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3DF" w:rsidRPr="00156B71" w:rsidRDefault="001D13DF" w:rsidP="001D13DF">
      <w:pPr>
        <w:pStyle w:val="Corpodetexto"/>
        <w:ind w:left="102" w:right="118"/>
        <w:jc w:val="center"/>
        <w:rPr>
          <w:lang w:val="pt-BR"/>
        </w:rPr>
      </w:pPr>
      <w:bookmarkStart w:id="0" w:name="_bookmark24"/>
      <w:bookmarkEnd w:id="0"/>
      <w:r w:rsidRPr="00156B71">
        <w:rPr>
          <w:u w:val="single"/>
          <w:lang w:val="pt-BR"/>
        </w:rPr>
        <w:t>CAPÍTULO V</w:t>
      </w:r>
    </w:p>
    <w:p w:rsidR="001D13DF" w:rsidRPr="00156B71" w:rsidRDefault="001D13DF" w:rsidP="001D13DF">
      <w:pPr>
        <w:pStyle w:val="Corpodetexto"/>
        <w:spacing w:before="101"/>
        <w:ind w:left="101" w:right="121"/>
        <w:jc w:val="center"/>
        <w:rPr>
          <w:lang w:val="pt-BR"/>
        </w:rPr>
      </w:pPr>
      <w:r w:rsidRPr="00156B71">
        <w:rPr>
          <w:u w:val="single"/>
          <w:lang w:val="pt-BR"/>
        </w:rPr>
        <w:t>DO REGIME EXCEPCIONAL DE ESTUDOS</w:t>
      </w:r>
    </w:p>
    <w:p w:rsidR="001D13DF" w:rsidRPr="00156B71" w:rsidRDefault="001D13DF" w:rsidP="001D13DF">
      <w:pPr>
        <w:pStyle w:val="Corpodetexto"/>
        <w:rPr>
          <w:sz w:val="20"/>
          <w:lang w:val="pt-BR"/>
        </w:rPr>
      </w:pPr>
    </w:p>
    <w:p w:rsidR="001D13DF" w:rsidRPr="00156B71" w:rsidRDefault="001D13DF" w:rsidP="001D13DF">
      <w:pPr>
        <w:pStyle w:val="Corpodetexto"/>
        <w:spacing w:before="6"/>
        <w:rPr>
          <w:sz w:val="21"/>
          <w:lang w:val="pt-BR"/>
        </w:rPr>
      </w:pPr>
    </w:p>
    <w:p w:rsidR="001D13DF" w:rsidRPr="00156B71" w:rsidRDefault="001D13DF" w:rsidP="001D13DF">
      <w:pPr>
        <w:pStyle w:val="Corpodetexto"/>
        <w:spacing w:line="276" w:lineRule="auto"/>
        <w:ind w:left="102" w:right="120"/>
        <w:jc w:val="both"/>
        <w:rPr>
          <w:lang w:val="pt-BR"/>
        </w:rPr>
      </w:pPr>
      <w:r w:rsidRPr="00156B71">
        <w:rPr>
          <w:lang w:val="pt-BR"/>
        </w:rPr>
        <w:t>Art. 77. O regime excepcional de estudos consiste no atendimento a discentes que se encontrem impossibilitados de comparecer às aulas e estejam amparados por legislação específica para continuidade dos estudos.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1" w:line="276" w:lineRule="auto"/>
        <w:ind w:left="102" w:right="120"/>
        <w:jc w:val="both"/>
        <w:rPr>
          <w:lang w:val="pt-BR"/>
        </w:rPr>
      </w:pPr>
      <w:r w:rsidRPr="00156B71">
        <w:rPr>
          <w:lang w:val="pt-BR"/>
        </w:rPr>
        <w:t>Art.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78.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Será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concedido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regime</w:t>
      </w:r>
      <w:r w:rsidRPr="00156B71">
        <w:rPr>
          <w:spacing w:val="-5"/>
          <w:lang w:val="pt-BR"/>
        </w:rPr>
        <w:t xml:space="preserve"> </w:t>
      </w:r>
      <w:r w:rsidRPr="00156B71">
        <w:rPr>
          <w:lang w:val="pt-BR"/>
        </w:rPr>
        <w:t>excepcional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de</w:t>
      </w:r>
      <w:r w:rsidRPr="00156B71">
        <w:rPr>
          <w:spacing w:val="-7"/>
          <w:lang w:val="pt-BR"/>
        </w:rPr>
        <w:t xml:space="preserve"> </w:t>
      </w:r>
      <w:r w:rsidRPr="00156B71">
        <w:rPr>
          <w:lang w:val="pt-BR"/>
        </w:rPr>
        <w:t>estudos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aos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discentes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que</w:t>
      </w:r>
      <w:r w:rsidRPr="00156B71">
        <w:rPr>
          <w:spacing w:val="-7"/>
          <w:lang w:val="pt-BR"/>
        </w:rPr>
        <w:t xml:space="preserve"> </w:t>
      </w:r>
      <w:r w:rsidRPr="00156B71">
        <w:rPr>
          <w:lang w:val="pt-BR"/>
        </w:rPr>
        <w:t>se</w:t>
      </w:r>
      <w:r w:rsidRPr="00156B71">
        <w:rPr>
          <w:spacing w:val="-5"/>
          <w:lang w:val="pt-BR"/>
        </w:rPr>
        <w:t xml:space="preserve"> </w:t>
      </w:r>
      <w:r w:rsidRPr="00156B71">
        <w:rPr>
          <w:lang w:val="pt-BR"/>
        </w:rPr>
        <w:t>enquadrarem nas determinações do Decreto-Lei nº 1.044, de 21 de outubro de 1969, e da Lei nº 6.202, de 17 de abril de 1975, observadas as condições de</w:t>
      </w:r>
      <w:r w:rsidRPr="00156B71">
        <w:rPr>
          <w:spacing w:val="-8"/>
          <w:lang w:val="pt-BR"/>
        </w:rPr>
        <w:t xml:space="preserve"> </w:t>
      </w:r>
      <w:r w:rsidRPr="00156B71">
        <w:rPr>
          <w:lang w:val="pt-BR"/>
        </w:rPr>
        <w:t>ensino-aprendizagem.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2" w:line="276" w:lineRule="auto"/>
        <w:ind w:left="102" w:right="118"/>
        <w:jc w:val="both"/>
        <w:rPr>
          <w:lang w:val="pt-BR"/>
        </w:rPr>
      </w:pPr>
      <w:r w:rsidRPr="00156B71">
        <w:rPr>
          <w:lang w:val="pt-BR"/>
        </w:rPr>
        <w:t>Art. 79. O discente interessado em obter regime excepcional de estudos ou seu representante legal, quando for o caso, deverá requerê-lo em formulário próprio no</w:t>
      </w:r>
      <w:r w:rsidRPr="00156B71">
        <w:rPr>
          <w:spacing w:val="-38"/>
          <w:lang w:val="pt-BR"/>
        </w:rPr>
        <w:t xml:space="preserve"> </w:t>
      </w:r>
      <w:r w:rsidRPr="00156B71">
        <w:rPr>
          <w:lang w:val="pt-BR"/>
        </w:rPr>
        <w:t>prazo de até 5 (cinco) dias úteis, contados a partir da data de início do</w:t>
      </w:r>
      <w:r w:rsidRPr="00156B71">
        <w:rPr>
          <w:spacing w:val="-10"/>
          <w:lang w:val="pt-BR"/>
        </w:rPr>
        <w:t xml:space="preserve"> </w:t>
      </w:r>
      <w:r w:rsidRPr="00156B71">
        <w:rPr>
          <w:lang w:val="pt-BR"/>
        </w:rPr>
        <w:t>afastamento.</w:t>
      </w:r>
    </w:p>
    <w:p w:rsidR="001D13DF" w:rsidRPr="00156B71" w:rsidRDefault="001D13DF" w:rsidP="001D13DF">
      <w:pPr>
        <w:pStyle w:val="Corpodetexto"/>
        <w:spacing w:before="61" w:line="276" w:lineRule="auto"/>
        <w:ind w:left="102" w:right="114"/>
        <w:jc w:val="both"/>
        <w:rPr>
          <w:lang w:val="pt-BR"/>
        </w:rPr>
      </w:pPr>
      <w:r w:rsidRPr="00156B71">
        <w:rPr>
          <w:lang w:val="pt-BR"/>
        </w:rPr>
        <w:t>§</w:t>
      </w:r>
      <w:r w:rsidRPr="00156B71">
        <w:rPr>
          <w:spacing w:val="-13"/>
          <w:lang w:val="pt-BR"/>
        </w:rPr>
        <w:t xml:space="preserve"> </w:t>
      </w:r>
      <w:r w:rsidRPr="00156B71">
        <w:rPr>
          <w:lang w:val="pt-BR"/>
        </w:rPr>
        <w:t>1º</w:t>
      </w:r>
      <w:r w:rsidRPr="00156B71">
        <w:rPr>
          <w:spacing w:val="-13"/>
          <w:lang w:val="pt-BR"/>
        </w:rPr>
        <w:t xml:space="preserve"> </w:t>
      </w:r>
      <w:r w:rsidRPr="00156B71">
        <w:rPr>
          <w:lang w:val="pt-BR"/>
        </w:rPr>
        <w:t>O</w:t>
      </w:r>
      <w:r w:rsidRPr="00156B71">
        <w:rPr>
          <w:spacing w:val="-14"/>
          <w:lang w:val="pt-BR"/>
        </w:rPr>
        <w:t xml:space="preserve"> </w:t>
      </w:r>
      <w:r w:rsidRPr="00156B71">
        <w:rPr>
          <w:lang w:val="pt-BR"/>
        </w:rPr>
        <w:t>requerimento</w:t>
      </w:r>
      <w:r w:rsidRPr="00156B71">
        <w:rPr>
          <w:spacing w:val="-12"/>
          <w:lang w:val="pt-BR"/>
        </w:rPr>
        <w:t xml:space="preserve"> </w:t>
      </w:r>
      <w:r w:rsidRPr="00156B71">
        <w:rPr>
          <w:lang w:val="pt-BR"/>
        </w:rPr>
        <w:t>deverá</w:t>
      </w:r>
      <w:r w:rsidRPr="00156B71">
        <w:rPr>
          <w:spacing w:val="-15"/>
          <w:lang w:val="pt-BR"/>
        </w:rPr>
        <w:t xml:space="preserve"> </w:t>
      </w:r>
      <w:r w:rsidRPr="00156B71">
        <w:rPr>
          <w:lang w:val="pt-BR"/>
        </w:rPr>
        <w:t>ser</w:t>
      </w:r>
      <w:r w:rsidRPr="00156B71">
        <w:rPr>
          <w:spacing w:val="-14"/>
          <w:lang w:val="pt-BR"/>
        </w:rPr>
        <w:t xml:space="preserve"> </w:t>
      </w:r>
      <w:r w:rsidRPr="00156B71">
        <w:rPr>
          <w:lang w:val="pt-BR"/>
        </w:rPr>
        <w:t>acompanhado</w:t>
      </w:r>
      <w:r w:rsidRPr="00156B71">
        <w:rPr>
          <w:spacing w:val="-13"/>
          <w:lang w:val="pt-BR"/>
        </w:rPr>
        <w:t xml:space="preserve"> </w:t>
      </w:r>
      <w:r w:rsidRPr="00156B71">
        <w:rPr>
          <w:lang w:val="pt-BR"/>
        </w:rPr>
        <w:t>de</w:t>
      </w:r>
      <w:r w:rsidRPr="00156B71">
        <w:rPr>
          <w:spacing w:val="-14"/>
          <w:lang w:val="pt-BR"/>
        </w:rPr>
        <w:t xml:space="preserve"> </w:t>
      </w:r>
      <w:r w:rsidRPr="00156B71">
        <w:rPr>
          <w:lang w:val="pt-BR"/>
        </w:rPr>
        <w:t>laudo</w:t>
      </w:r>
      <w:r w:rsidRPr="00156B71">
        <w:rPr>
          <w:spacing w:val="-12"/>
          <w:lang w:val="pt-BR"/>
        </w:rPr>
        <w:t xml:space="preserve"> </w:t>
      </w:r>
      <w:r w:rsidRPr="00156B71">
        <w:rPr>
          <w:lang w:val="pt-BR"/>
        </w:rPr>
        <w:t>ou</w:t>
      </w:r>
      <w:r w:rsidRPr="00156B71">
        <w:rPr>
          <w:spacing w:val="-13"/>
          <w:lang w:val="pt-BR"/>
        </w:rPr>
        <w:t xml:space="preserve"> </w:t>
      </w:r>
      <w:r w:rsidRPr="00156B71">
        <w:rPr>
          <w:lang w:val="pt-BR"/>
        </w:rPr>
        <w:t>atestado</w:t>
      </w:r>
      <w:r w:rsidRPr="00156B71">
        <w:rPr>
          <w:spacing w:val="-13"/>
          <w:lang w:val="pt-BR"/>
        </w:rPr>
        <w:t xml:space="preserve"> </w:t>
      </w:r>
      <w:r w:rsidRPr="00156B71">
        <w:rPr>
          <w:lang w:val="pt-BR"/>
        </w:rPr>
        <w:t>médico</w:t>
      </w:r>
      <w:r w:rsidRPr="00156B71">
        <w:rPr>
          <w:spacing w:val="-13"/>
          <w:lang w:val="pt-BR"/>
        </w:rPr>
        <w:t xml:space="preserve"> </w:t>
      </w:r>
      <w:r w:rsidRPr="00156B71">
        <w:rPr>
          <w:lang w:val="pt-BR"/>
        </w:rPr>
        <w:t>que</w:t>
      </w:r>
      <w:r w:rsidRPr="00156B71">
        <w:rPr>
          <w:spacing w:val="-14"/>
          <w:lang w:val="pt-BR"/>
        </w:rPr>
        <w:t xml:space="preserve"> </w:t>
      </w:r>
      <w:r w:rsidRPr="00156B71">
        <w:rPr>
          <w:lang w:val="pt-BR"/>
        </w:rPr>
        <w:t>identifique a incapacidade de frequência às atividades acadêmicas, bem como a data de início e término do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afastamento.</w:t>
      </w:r>
    </w:p>
    <w:p w:rsidR="001D13DF" w:rsidRPr="00156B71" w:rsidRDefault="001D13DF" w:rsidP="001D13DF">
      <w:pPr>
        <w:pStyle w:val="Corpodetexto"/>
        <w:spacing w:before="52" w:line="276" w:lineRule="auto"/>
        <w:ind w:left="102" w:right="119"/>
        <w:jc w:val="both"/>
        <w:rPr>
          <w:lang w:val="pt-BR"/>
        </w:rPr>
      </w:pPr>
      <w:r w:rsidRPr="00156B71">
        <w:rPr>
          <w:lang w:val="pt-BR"/>
        </w:rPr>
        <w:t>§ 2º Não será concedido regime excepcional relativo a disciplinas de caráter prático e estágios, sendo estes casos incluídos no trancamento a que se refere o §º 1º do artigo 45.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4" w:line="276" w:lineRule="auto"/>
        <w:ind w:left="102" w:right="122"/>
        <w:jc w:val="both"/>
        <w:rPr>
          <w:lang w:val="pt-BR"/>
        </w:rPr>
      </w:pPr>
      <w:r w:rsidRPr="00156B71">
        <w:rPr>
          <w:lang w:val="pt-BR"/>
        </w:rPr>
        <w:t>§3º Ocorrendo o afastamento entre 2 (dois) períodos letivos, a renovação da matrícula para o período subsequente deve ser efetivada nas datas previstas no calendário acadêmico.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4" w:line="276" w:lineRule="auto"/>
        <w:ind w:left="102" w:right="117"/>
        <w:jc w:val="both"/>
        <w:rPr>
          <w:lang w:val="pt-BR"/>
        </w:rPr>
      </w:pPr>
      <w:r w:rsidRPr="00156B71">
        <w:rPr>
          <w:lang w:val="pt-BR"/>
        </w:rPr>
        <w:t>Art. 80. O regime excepcional de estudos não exime o discente da obrigatoriedade de realizar as atividades avaliativas, podendo estas, a critério da Coordenação de Curso e Área Pedagógica, serem aplicadas em domicílio.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1" w:line="276" w:lineRule="auto"/>
        <w:ind w:left="102" w:right="116"/>
        <w:jc w:val="both"/>
        <w:rPr>
          <w:lang w:val="pt-BR"/>
        </w:rPr>
      </w:pPr>
      <w:r w:rsidRPr="00156B71">
        <w:rPr>
          <w:lang w:val="pt-BR"/>
        </w:rPr>
        <w:t>Art. 81. O docente das disciplinas nas quais o regime excepcional de estudos for concedido é responsável por preparar as atividades pertinentes ao atendimento do discente.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1" w:line="276" w:lineRule="auto"/>
        <w:ind w:left="102" w:right="115"/>
        <w:jc w:val="both"/>
        <w:rPr>
          <w:lang w:val="pt-BR"/>
        </w:rPr>
      </w:pPr>
      <w:r w:rsidRPr="00156B71">
        <w:rPr>
          <w:lang w:val="pt-BR"/>
        </w:rPr>
        <w:t>Art.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82.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O</w:t>
      </w:r>
      <w:r w:rsidRPr="00156B71">
        <w:rPr>
          <w:spacing w:val="-7"/>
          <w:lang w:val="pt-BR"/>
        </w:rPr>
        <w:t xml:space="preserve"> </w:t>
      </w:r>
      <w:r w:rsidRPr="00156B71">
        <w:rPr>
          <w:lang w:val="pt-BR"/>
        </w:rPr>
        <w:t>fluxo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de</w:t>
      </w:r>
      <w:r w:rsidRPr="00156B71">
        <w:rPr>
          <w:spacing w:val="-7"/>
          <w:lang w:val="pt-BR"/>
        </w:rPr>
        <w:t xml:space="preserve"> </w:t>
      </w:r>
      <w:r w:rsidRPr="00156B71">
        <w:rPr>
          <w:lang w:val="pt-BR"/>
        </w:rPr>
        <w:t>atendimento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ao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discente</w:t>
      </w:r>
      <w:r w:rsidRPr="00156B71">
        <w:rPr>
          <w:spacing w:val="-7"/>
          <w:lang w:val="pt-BR"/>
        </w:rPr>
        <w:t xml:space="preserve"> </w:t>
      </w:r>
      <w:r w:rsidRPr="00156B71">
        <w:rPr>
          <w:lang w:val="pt-BR"/>
        </w:rPr>
        <w:t>em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regime</w:t>
      </w:r>
      <w:r w:rsidRPr="00156B71">
        <w:rPr>
          <w:spacing w:val="-7"/>
          <w:lang w:val="pt-BR"/>
        </w:rPr>
        <w:t xml:space="preserve"> </w:t>
      </w:r>
      <w:r w:rsidRPr="00156B71">
        <w:rPr>
          <w:lang w:val="pt-BR"/>
        </w:rPr>
        <w:t>excepcional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de</w:t>
      </w:r>
      <w:r w:rsidRPr="00156B71">
        <w:rPr>
          <w:spacing w:val="-7"/>
          <w:lang w:val="pt-BR"/>
        </w:rPr>
        <w:t xml:space="preserve"> </w:t>
      </w:r>
      <w:r w:rsidRPr="00156B71">
        <w:rPr>
          <w:lang w:val="pt-BR"/>
        </w:rPr>
        <w:t>estudos,</w:t>
      </w:r>
      <w:r w:rsidRPr="00156B71">
        <w:rPr>
          <w:spacing w:val="-6"/>
          <w:lang w:val="pt-BR"/>
        </w:rPr>
        <w:t xml:space="preserve"> </w:t>
      </w:r>
      <w:r w:rsidRPr="00156B71">
        <w:rPr>
          <w:lang w:val="pt-BR"/>
        </w:rPr>
        <w:t>incluindo a comunicação, envio, recebimento e aplicação de atividades, será definido pela Coordenação de Curso e Área</w:t>
      </w:r>
      <w:r w:rsidRPr="00156B71">
        <w:rPr>
          <w:spacing w:val="-12"/>
          <w:lang w:val="pt-BR"/>
        </w:rPr>
        <w:t xml:space="preserve"> </w:t>
      </w:r>
      <w:r w:rsidRPr="00156B71">
        <w:rPr>
          <w:lang w:val="pt-BR"/>
        </w:rPr>
        <w:t>Pedagógica.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1" w:line="276" w:lineRule="auto"/>
        <w:ind w:left="102" w:right="122"/>
        <w:jc w:val="both"/>
        <w:rPr>
          <w:lang w:val="pt-BR"/>
        </w:rPr>
      </w:pPr>
      <w:r w:rsidRPr="00156B71">
        <w:rPr>
          <w:lang w:val="pt-BR"/>
        </w:rPr>
        <w:t xml:space="preserve">Parágrafo único. O discente que fizer jus ao regime excepcional de estudos deverá cumprir as atividades que não puderam ser realizadas neste regime em horários díspares </w:t>
      </w:r>
      <w:r w:rsidRPr="00156B71">
        <w:rPr>
          <w:lang w:val="pt-BR"/>
        </w:rPr>
        <w:lastRenderedPageBreak/>
        <w:t>das aulas regulares de sua turma, após o término do afastamento.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62" w:line="278" w:lineRule="auto"/>
        <w:ind w:left="102" w:right="118"/>
        <w:jc w:val="both"/>
        <w:rPr>
          <w:lang w:val="pt-BR"/>
        </w:rPr>
      </w:pPr>
      <w:r w:rsidRPr="00156B71">
        <w:rPr>
          <w:lang w:val="pt-BR"/>
        </w:rPr>
        <w:t>Art. 83. O regime excepcional de estudos será aplicado somente a afastamentos por períodos iguais ou superiores a 15 (quinze) dias.</w:t>
      </w:r>
    </w:p>
    <w:p w:rsidR="001D13DF" w:rsidRPr="00156B71" w:rsidRDefault="001D13DF" w:rsidP="001D13DF">
      <w:pPr>
        <w:pStyle w:val="Corpodetexto"/>
        <w:rPr>
          <w:lang w:val="pt-BR"/>
        </w:rPr>
      </w:pPr>
    </w:p>
    <w:p w:rsidR="001D13DF" w:rsidRPr="00156B71" w:rsidRDefault="001D13DF" w:rsidP="001D13DF">
      <w:pPr>
        <w:pStyle w:val="Corpodetexto"/>
        <w:spacing w:before="159" w:line="276" w:lineRule="auto"/>
        <w:ind w:left="102" w:right="122"/>
        <w:jc w:val="both"/>
        <w:rPr>
          <w:lang w:val="pt-BR"/>
        </w:rPr>
      </w:pPr>
      <w:r w:rsidRPr="00156B71">
        <w:rPr>
          <w:lang w:val="pt-BR"/>
        </w:rPr>
        <w:t>Parágrafo único. O requerimento de regime excepcional de estudos será indeferido para as</w:t>
      </w:r>
      <w:r w:rsidRPr="00156B71">
        <w:rPr>
          <w:spacing w:val="-4"/>
          <w:lang w:val="pt-BR"/>
        </w:rPr>
        <w:t xml:space="preserve"> </w:t>
      </w:r>
      <w:r w:rsidRPr="00156B71">
        <w:rPr>
          <w:lang w:val="pt-BR"/>
        </w:rPr>
        <w:t>disciplinas</w:t>
      </w:r>
      <w:r w:rsidRPr="00156B71">
        <w:rPr>
          <w:spacing w:val="-4"/>
          <w:lang w:val="pt-BR"/>
        </w:rPr>
        <w:t xml:space="preserve"> </w:t>
      </w:r>
      <w:r w:rsidRPr="00156B71">
        <w:rPr>
          <w:lang w:val="pt-BR"/>
        </w:rPr>
        <w:t>em</w:t>
      </w:r>
      <w:r w:rsidRPr="00156B71">
        <w:rPr>
          <w:spacing w:val="-3"/>
          <w:lang w:val="pt-BR"/>
        </w:rPr>
        <w:t xml:space="preserve"> </w:t>
      </w:r>
      <w:r w:rsidRPr="00156B71">
        <w:rPr>
          <w:lang w:val="pt-BR"/>
        </w:rPr>
        <w:t>que</w:t>
      </w:r>
      <w:r w:rsidRPr="00156B71">
        <w:rPr>
          <w:spacing w:val="-5"/>
          <w:lang w:val="pt-BR"/>
        </w:rPr>
        <w:t xml:space="preserve"> </w:t>
      </w:r>
      <w:r w:rsidRPr="00156B71">
        <w:rPr>
          <w:lang w:val="pt-BR"/>
        </w:rPr>
        <w:t>as</w:t>
      </w:r>
      <w:r w:rsidRPr="00156B71">
        <w:rPr>
          <w:spacing w:val="-1"/>
          <w:lang w:val="pt-BR"/>
        </w:rPr>
        <w:t xml:space="preserve"> </w:t>
      </w:r>
      <w:r w:rsidRPr="00156B71">
        <w:rPr>
          <w:lang w:val="pt-BR"/>
        </w:rPr>
        <w:t>faltas</w:t>
      </w:r>
      <w:r w:rsidRPr="00156B71">
        <w:rPr>
          <w:spacing w:val="-4"/>
          <w:lang w:val="pt-BR"/>
        </w:rPr>
        <w:t xml:space="preserve"> </w:t>
      </w:r>
      <w:r w:rsidRPr="00156B71">
        <w:rPr>
          <w:lang w:val="pt-BR"/>
        </w:rPr>
        <w:t>do</w:t>
      </w:r>
      <w:r w:rsidRPr="00156B71">
        <w:rPr>
          <w:spacing w:val="-4"/>
          <w:lang w:val="pt-BR"/>
        </w:rPr>
        <w:t xml:space="preserve"> </w:t>
      </w:r>
      <w:r w:rsidRPr="00156B71">
        <w:rPr>
          <w:lang w:val="pt-BR"/>
        </w:rPr>
        <w:t>requerente</w:t>
      </w:r>
      <w:r w:rsidRPr="00156B71">
        <w:rPr>
          <w:spacing w:val="-4"/>
          <w:lang w:val="pt-BR"/>
        </w:rPr>
        <w:t xml:space="preserve"> </w:t>
      </w:r>
      <w:r w:rsidRPr="00156B71">
        <w:rPr>
          <w:lang w:val="pt-BR"/>
        </w:rPr>
        <w:t>já</w:t>
      </w:r>
      <w:r w:rsidRPr="00156B71">
        <w:rPr>
          <w:spacing w:val="-2"/>
          <w:lang w:val="pt-BR"/>
        </w:rPr>
        <w:t xml:space="preserve"> </w:t>
      </w:r>
      <w:r w:rsidRPr="00156B71">
        <w:rPr>
          <w:lang w:val="pt-BR"/>
        </w:rPr>
        <w:t>tiverem</w:t>
      </w:r>
      <w:r w:rsidRPr="00156B71">
        <w:rPr>
          <w:spacing w:val="-3"/>
          <w:lang w:val="pt-BR"/>
        </w:rPr>
        <w:t xml:space="preserve"> </w:t>
      </w:r>
      <w:r w:rsidRPr="00156B71">
        <w:rPr>
          <w:lang w:val="pt-BR"/>
        </w:rPr>
        <w:t>ultrapassado,</w:t>
      </w:r>
      <w:r w:rsidRPr="00156B71">
        <w:rPr>
          <w:spacing w:val="-4"/>
          <w:lang w:val="pt-BR"/>
        </w:rPr>
        <w:t xml:space="preserve"> </w:t>
      </w:r>
      <w:r w:rsidRPr="00156B71">
        <w:rPr>
          <w:lang w:val="pt-BR"/>
        </w:rPr>
        <w:t>na</w:t>
      </w:r>
      <w:r w:rsidRPr="00156B71">
        <w:rPr>
          <w:spacing w:val="-5"/>
          <w:lang w:val="pt-BR"/>
        </w:rPr>
        <w:t xml:space="preserve"> </w:t>
      </w:r>
      <w:r w:rsidRPr="00156B71">
        <w:rPr>
          <w:lang w:val="pt-BR"/>
        </w:rPr>
        <w:t>data</w:t>
      </w:r>
      <w:r w:rsidRPr="00156B71">
        <w:rPr>
          <w:spacing w:val="-5"/>
          <w:lang w:val="pt-BR"/>
        </w:rPr>
        <w:t xml:space="preserve"> </w:t>
      </w:r>
      <w:r w:rsidRPr="00156B71">
        <w:rPr>
          <w:lang w:val="pt-BR"/>
        </w:rPr>
        <w:t>de</w:t>
      </w:r>
      <w:r w:rsidRPr="00156B71">
        <w:rPr>
          <w:spacing w:val="-5"/>
          <w:lang w:val="pt-BR"/>
        </w:rPr>
        <w:t xml:space="preserve"> </w:t>
      </w:r>
      <w:r w:rsidRPr="00156B71">
        <w:rPr>
          <w:lang w:val="pt-BR"/>
        </w:rPr>
        <w:t>início</w:t>
      </w:r>
      <w:r w:rsidRPr="00156B71">
        <w:rPr>
          <w:spacing w:val="-3"/>
          <w:lang w:val="pt-BR"/>
        </w:rPr>
        <w:t xml:space="preserve"> </w:t>
      </w:r>
      <w:r w:rsidRPr="00156B71">
        <w:rPr>
          <w:lang w:val="pt-BR"/>
        </w:rPr>
        <w:t>do impedimento, os 25% (vinte e cinco por cento)</w:t>
      </w:r>
      <w:r w:rsidRPr="00156B71">
        <w:rPr>
          <w:spacing w:val="-8"/>
          <w:lang w:val="pt-BR"/>
        </w:rPr>
        <w:t xml:space="preserve"> </w:t>
      </w:r>
      <w:r w:rsidRPr="00156B71">
        <w:rPr>
          <w:lang w:val="pt-BR"/>
        </w:rPr>
        <w:t>permitidos.</w:t>
      </w:r>
    </w:p>
    <w:p w:rsidR="002E3FEB" w:rsidRPr="001D13DF" w:rsidRDefault="002E3FEB" w:rsidP="001D13DF">
      <w:pPr>
        <w:rPr>
          <w:lang w:val="pt-BR"/>
        </w:rPr>
      </w:pPr>
      <w:bookmarkStart w:id="1" w:name="_GoBack"/>
      <w:bookmarkEnd w:id="1"/>
    </w:p>
    <w:sectPr w:rsidR="002E3FEB" w:rsidRPr="001D13DF"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FC7" w:rsidRDefault="0045202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3696970</wp:posOffset>
              </wp:positionH>
              <wp:positionV relativeFrom="page">
                <wp:posOffset>10103485</wp:posOffset>
              </wp:positionV>
              <wp:extent cx="179070" cy="152400"/>
              <wp:effectExtent l="1270" t="0" r="635" b="254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1FC7" w:rsidRDefault="001D13DF">
                          <w:pPr>
                            <w:spacing w:line="224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91.1pt;margin-top:795.55pt;width:14.1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" filled="f" stroked="f">
              <v:textbox inset="0,0,0,0">
                <w:txbxContent>
                  <w:p w:rsidR="00191FC7" w:rsidRDefault="001D13DF">
                    <w:pPr>
                      <w:spacing w:line="224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B6977"/>
    <w:multiLevelType w:val="hybridMultilevel"/>
    <w:tmpl w:val="8BF6C520"/>
    <w:lvl w:ilvl="0" w:tplc="F1D2AE14">
      <w:start w:val="1"/>
      <w:numFmt w:val="upperRoman"/>
      <w:lvlText w:val="%1."/>
      <w:lvlJc w:val="left"/>
      <w:pPr>
        <w:ind w:left="822" w:hanging="500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A2701CF0">
      <w:numFmt w:val="bullet"/>
      <w:lvlText w:val="•"/>
      <w:lvlJc w:val="left"/>
      <w:pPr>
        <w:ind w:left="1612" w:hanging="500"/>
      </w:pPr>
      <w:rPr>
        <w:rFonts w:hint="default"/>
      </w:rPr>
    </w:lvl>
    <w:lvl w:ilvl="2" w:tplc="829E8CCE">
      <w:numFmt w:val="bullet"/>
      <w:lvlText w:val="•"/>
      <w:lvlJc w:val="left"/>
      <w:pPr>
        <w:ind w:left="2404" w:hanging="500"/>
      </w:pPr>
      <w:rPr>
        <w:rFonts w:hint="default"/>
      </w:rPr>
    </w:lvl>
    <w:lvl w:ilvl="3" w:tplc="58063402">
      <w:numFmt w:val="bullet"/>
      <w:lvlText w:val="•"/>
      <w:lvlJc w:val="left"/>
      <w:pPr>
        <w:ind w:left="3196" w:hanging="500"/>
      </w:pPr>
      <w:rPr>
        <w:rFonts w:hint="default"/>
      </w:rPr>
    </w:lvl>
    <w:lvl w:ilvl="4" w:tplc="AB2C34B2">
      <w:numFmt w:val="bullet"/>
      <w:lvlText w:val="•"/>
      <w:lvlJc w:val="left"/>
      <w:pPr>
        <w:ind w:left="3988" w:hanging="500"/>
      </w:pPr>
      <w:rPr>
        <w:rFonts w:hint="default"/>
      </w:rPr>
    </w:lvl>
    <w:lvl w:ilvl="5" w:tplc="D98C801C">
      <w:numFmt w:val="bullet"/>
      <w:lvlText w:val="•"/>
      <w:lvlJc w:val="left"/>
      <w:pPr>
        <w:ind w:left="4780" w:hanging="500"/>
      </w:pPr>
      <w:rPr>
        <w:rFonts w:hint="default"/>
      </w:rPr>
    </w:lvl>
    <w:lvl w:ilvl="6" w:tplc="142E76E6">
      <w:numFmt w:val="bullet"/>
      <w:lvlText w:val="•"/>
      <w:lvlJc w:val="left"/>
      <w:pPr>
        <w:ind w:left="5572" w:hanging="500"/>
      </w:pPr>
      <w:rPr>
        <w:rFonts w:hint="default"/>
      </w:rPr>
    </w:lvl>
    <w:lvl w:ilvl="7" w:tplc="B044D6F8">
      <w:numFmt w:val="bullet"/>
      <w:lvlText w:val="•"/>
      <w:lvlJc w:val="left"/>
      <w:pPr>
        <w:ind w:left="6364" w:hanging="500"/>
      </w:pPr>
      <w:rPr>
        <w:rFonts w:hint="default"/>
      </w:rPr>
    </w:lvl>
    <w:lvl w:ilvl="8" w:tplc="6846BE22">
      <w:numFmt w:val="bullet"/>
      <w:lvlText w:val="•"/>
      <w:lvlJc w:val="left"/>
      <w:pPr>
        <w:ind w:left="7156" w:hanging="500"/>
      </w:pPr>
      <w:rPr>
        <w:rFonts w:hint="default"/>
      </w:rPr>
    </w:lvl>
  </w:abstractNum>
  <w:abstractNum w:abstractNumId="1" w15:restartNumberingAfterBreak="0">
    <w:nsid w:val="45F921AD"/>
    <w:multiLevelType w:val="hybridMultilevel"/>
    <w:tmpl w:val="51E2D918"/>
    <w:lvl w:ilvl="0" w:tplc="170A2990">
      <w:start w:val="1"/>
      <w:numFmt w:val="upperRoman"/>
      <w:lvlText w:val="%1."/>
      <w:lvlJc w:val="left"/>
      <w:pPr>
        <w:ind w:left="822" w:hanging="500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D1F65696">
      <w:numFmt w:val="bullet"/>
      <w:lvlText w:val="•"/>
      <w:lvlJc w:val="left"/>
      <w:pPr>
        <w:ind w:left="1612" w:hanging="500"/>
      </w:pPr>
      <w:rPr>
        <w:rFonts w:hint="default"/>
      </w:rPr>
    </w:lvl>
    <w:lvl w:ilvl="2" w:tplc="1110EABE">
      <w:numFmt w:val="bullet"/>
      <w:lvlText w:val="•"/>
      <w:lvlJc w:val="left"/>
      <w:pPr>
        <w:ind w:left="2404" w:hanging="500"/>
      </w:pPr>
      <w:rPr>
        <w:rFonts w:hint="default"/>
      </w:rPr>
    </w:lvl>
    <w:lvl w:ilvl="3" w:tplc="2E98C502">
      <w:numFmt w:val="bullet"/>
      <w:lvlText w:val="•"/>
      <w:lvlJc w:val="left"/>
      <w:pPr>
        <w:ind w:left="3196" w:hanging="500"/>
      </w:pPr>
      <w:rPr>
        <w:rFonts w:hint="default"/>
      </w:rPr>
    </w:lvl>
    <w:lvl w:ilvl="4" w:tplc="7BD40008">
      <w:numFmt w:val="bullet"/>
      <w:lvlText w:val="•"/>
      <w:lvlJc w:val="left"/>
      <w:pPr>
        <w:ind w:left="3988" w:hanging="500"/>
      </w:pPr>
      <w:rPr>
        <w:rFonts w:hint="default"/>
      </w:rPr>
    </w:lvl>
    <w:lvl w:ilvl="5" w:tplc="844618FE">
      <w:numFmt w:val="bullet"/>
      <w:lvlText w:val="•"/>
      <w:lvlJc w:val="left"/>
      <w:pPr>
        <w:ind w:left="4780" w:hanging="500"/>
      </w:pPr>
      <w:rPr>
        <w:rFonts w:hint="default"/>
      </w:rPr>
    </w:lvl>
    <w:lvl w:ilvl="6" w:tplc="0EA079BC">
      <w:numFmt w:val="bullet"/>
      <w:lvlText w:val="•"/>
      <w:lvlJc w:val="left"/>
      <w:pPr>
        <w:ind w:left="5572" w:hanging="500"/>
      </w:pPr>
      <w:rPr>
        <w:rFonts w:hint="default"/>
      </w:rPr>
    </w:lvl>
    <w:lvl w:ilvl="7" w:tplc="9B3487A4">
      <w:numFmt w:val="bullet"/>
      <w:lvlText w:val="•"/>
      <w:lvlJc w:val="left"/>
      <w:pPr>
        <w:ind w:left="6364" w:hanging="500"/>
      </w:pPr>
      <w:rPr>
        <w:rFonts w:hint="default"/>
      </w:rPr>
    </w:lvl>
    <w:lvl w:ilvl="8" w:tplc="0A32A476">
      <w:numFmt w:val="bullet"/>
      <w:lvlText w:val="•"/>
      <w:lvlJc w:val="left"/>
      <w:pPr>
        <w:ind w:left="7156" w:hanging="500"/>
      </w:pPr>
      <w:rPr>
        <w:rFonts w:hint="default"/>
      </w:rPr>
    </w:lvl>
  </w:abstractNum>
  <w:abstractNum w:abstractNumId="2" w15:restartNumberingAfterBreak="0">
    <w:nsid w:val="4E167633"/>
    <w:multiLevelType w:val="hybridMultilevel"/>
    <w:tmpl w:val="ABFA43B4"/>
    <w:lvl w:ilvl="0" w:tplc="BBCC26B8">
      <w:start w:val="1"/>
      <w:numFmt w:val="upperRoman"/>
      <w:lvlText w:val="%1."/>
      <w:lvlJc w:val="left"/>
      <w:pPr>
        <w:ind w:left="814" w:hanging="497"/>
        <w:jc w:val="righ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B264286">
      <w:numFmt w:val="bullet"/>
      <w:lvlText w:val="•"/>
      <w:lvlJc w:val="left"/>
      <w:pPr>
        <w:ind w:left="1612" w:hanging="497"/>
      </w:pPr>
      <w:rPr>
        <w:rFonts w:hint="default"/>
      </w:rPr>
    </w:lvl>
    <w:lvl w:ilvl="2" w:tplc="A296D21E">
      <w:numFmt w:val="bullet"/>
      <w:lvlText w:val="•"/>
      <w:lvlJc w:val="left"/>
      <w:pPr>
        <w:ind w:left="2404" w:hanging="497"/>
      </w:pPr>
      <w:rPr>
        <w:rFonts w:hint="default"/>
      </w:rPr>
    </w:lvl>
    <w:lvl w:ilvl="3" w:tplc="53A07B70">
      <w:numFmt w:val="bullet"/>
      <w:lvlText w:val="•"/>
      <w:lvlJc w:val="left"/>
      <w:pPr>
        <w:ind w:left="3196" w:hanging="497"/>
      </w:pPr>
      <w:rPr>
        <w:rFonts w:hint="default"/>
      </w:rPr>
    </w:lvl>
    <w:lvl w:ilvl="4" w:tplc="E2DE027E">
      <w:numFmt w:val="bullet"/>
      <w:lvlText w:val="•"/>
      <w:lvlJc w:val="left"/>
      <w:pPr>
        <w:ind w:left="3988" w:hanging="497"/>
      </w:pPr>
      <w:rPr>
        <w:rFonts w:hint="default"/>
      </w:rPr>
    </w:lvl>
    <w:lvl w:ilvl="5" w:tplc="ED406814">
      <w:numFmt w:val="bullet"/>
      <w:lvlText w:val="•"/>
      <w:lvlJc w:val="left"/>
      <w:pPr>
        <w:ind w:left="4780" w:hanging="497"/>
      </w:pPr>
      <w:rPr>
        <w:rFonts w:hint="default"/>
      </w:rPr>
    </w:lvl>
    <w:lvl w:ilvl="6" w:tplc="4E7418F2">
      <w:numFmt w:val="bullet"/>
      <w:lvlText w:val="•"/>
      <w:lvlJc w:val="left"/>
      <w:pPr>
        <w:ind w:left="5572" w:hanging="497"/>
      </w:pPr>
      <w:rPr>
        <w:rFonts w:hint="default"/>
      </w:rPr>
    </w:lvl>
    <w:lvl w:ilvl="7" w:tplc="48C8B1AE">
      <w:numFmt w:val="bullet"/>
      <w:lvlText w:val="•"/>
      <w:lvlJc w:val="left"/>
      <w:pPr>
        <w:ind w:left="6364" w:hanging="497"/>
      </w:pPr>
      <w:rPr>
        <w:rFonts w:hint="default"/>
      </w:rPr>
    </w:lvl>
    <w:lvl w:ilvl="8" w:tplc="0AB2D06C">
      <w:numFmt w:val="bullet"/>
      <w:lvlText w:val="•"/>
      <w:lvlJc w:val="left"/>
      <w:pPr>
        <w:ind w:left="7156" w:hanging="497"/>
      </w:pPr>
      <w:rPr>
        <w:rFonts w:hint="default"/>
      </w:rPr>
    </w:lvl>
  </w:abstractNum>
  <w:abstractNum w:abstractNumId="3" w15:restartNumberingAfterBreak="0">
    <w:nsid w:val="594D1BF7"/>
    <w:multiLevelType w:val="hybridMultilevel"/>
    <w:tmpl w:val="EE107398"/>
    <w:lvl w:ilvl="0" w:tplc="1B48F87C">
      <w:start w:val="1"/>
      <w:numFmt w:val="upperRoman"/>
      <w:lvlText w:val="%1."/>
      <w:lvlJc w:val="left"/>
      <w:pPr>
        <w:ind w:left="822" w:hanging="500"/>
        <w:jc w:val="right"/>
      </w:pPr>
      <w:rPr>
        <w:rFonts w:ascii="Times New Roman" w:eastAsia="Times New Roman" w:hAnsi="Times New Roman" w:cs="Times New Roman" w:hint="default"/>
        <w:spacing w:val="-11"/>
        <w:w w:val="99"/>
        <w:sz w:val="24"/>
        <w:szCs w:val="24"/>
      </w:rPr>
    </w:lvl>
    <w:lvl w:ilvl="1" w:tplc="39F4B20A">
      <w:numFmt w:val="bullet"/>
      <w:lvlText w:val="•"/>
      <w:lvlJc w:val="left"/>
      <w:pPr>
        <w:ind w:left="1612" w:hanging="500"/>
      </w:pPr>
      <w:rPr>
        <w:rFonts w:hint="default"/>
      </w:rPr>
    </w:lvl>
    <w:lvl w:ilvl="2" w:tplc="B4B61C58">
      <w:numFmt w:val="bullet"/>
      <w:lvlText w:val="•"/>
      <w:lvlJc w:val="left"/>
      <w:pPr>
        <w:ind w:left="2404" w:hanging="500"/>
      </w:pPr>
      <w:rPr>
        <w:rFonts w:hint="default"/>
      </w:rPr>
    </w:lvl>
    <w:lvl w:ilvl="3" w:tplc="DD92B8B4">
      <w:numFmt w:val="bullet"/>
      <w:lvlText w:val="•"/>
      <w:lvlJc w:val="left"/>
      <w:pPr>
        <w:ind w:left="3196" w:hanging="500"/>
      </w:pPr>
      <w:rPr>
        <w:rFonts w:hint="default"/>
      </w:rPr>
    </w:lvl>
    <w:lvl w:ilvl="4" w:tplc="3F40E808">
      <w:numFmt w:val="bullet"/>
      <w:lvlText w:val="•"/>
      <w:lvlJc w:val="left"/>
      <w:pPr>
        <w:ind w:left="3988" w:hanging="500"/>
      </w:pPr>
      <w:rPr>
        <w:rFonts w:hint="default"/>
      </w:rPr>
    </w:lvl>
    <w:lvl w:ilvl="5" w:tplc="32043FE8">
      <w:numFmt w:val="bullet"/>
      <w:lvlText w:val="•"/>
      <w:lvlJc w:val="left"/>
      <w:pPr>
        <w:ind w:left="4780" w:hanging="500"/>
      </w:pPr>
      <w:rPr>
        <w:rFonts w:hint="default"/>
      </w:rPr>
    </w:lvl>
    <w:lvl w:ilvl="6" w:tplc="372049EA">
      <w:numFmt w:val="bullet"/>
      <w:lvlText w:val="•"/>
      <w:lvlJc w:val="left"/>
      <w:pPr>
        <w:ind w:left="5572" w:hanging="500"/>
      </w:pPr>
      <w:rPr>
        <w:rFonts w:hint="default"/>
      </w:rPr>
    </w:lvl>
    <w:lvl w:ilvl="7" w:tplc="184EDCF6">
      <w:numFmt w:val="bullet"/>
      <w:lvlText w:val="•"/>
      <w:lvlJc w:val="left"/>
      <w:pPr>
        <w:ind w:left="6364" w:hanging="500"/>
      </w:pPr>
      <w:rPr>
        <w:rFonts w:hint="default"/>
      </w:rPr>
    </w:lvl>
    <w:lvl w:ilvl="8" w:tplc="4846F530">
      <w:numFmt w:val="bullet"/>
      <w:lvlText w:val="•"/>
      <w:lvlJc w:val="left"/>
      <w:pPr>
        <w:ind w:left="7156" w:hanging="500"/>
      </w:pPr>
      <w:rPr>
        <w:rFonts w:hint="default"/>
      </w:rPr>
    </w:lvl>
  </w:abstractNum>
  <w:abstractNum w:abstractNumId="4" w15:restartNumberingAfterBreak="0">
    <w:nsid w:val="5AA07CAB"/>
    <w:multiLevelType w:val="hybridMultilevel"/>
    <w:tmpl w:val="E894063E"/>
    <w:lvl w:ilvl="0" w:tplc="EE9C9B74">
      <w:start w:val="1"/>
      <w:numFmt w:val="upperRoman"/>
      <w:lvlText w:val="%1."/>
      <w:lvlJc w:val="left"/>
      <w:pPr>
        <w:ind w:left="822" w:hanging="500"/>
        <w:jc w:val="right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34142C52">
      <w:numFmt w:val="bullet"/>
      <w:lvlText w:val="•"/>
      <w:lvlJc w:val="left"/>
      <w:pPr>
        <w:ind w:left="1612" w:hanging="500"/>
      </w:pPr>
      <w:rPr>
        <w:rFonts w:hint="default"/>
      </w:rPr>
    </w:lvl>
    <w:lvl w:ilvl="2" w:tplc="B726CD8C">
      <w:numFmt w:val="bullet"/>
      <w:lvlText w:val="•"/>
      <w:lvlJc w:val="left"/>
      <w:pPr>
        <w:ind w:left="2404" w:hanging="500"/>
      </w:pPr>
      <w:rPr>
        <w:rFonts w:hint="default"/>
      </w:rPr>
    </w:lvl>
    <w:lvl w:ilvl="3" w:tplc="F9B2ACC4">
      <w:numFmt w:val="bullet"/>
      <w:lvlText w:val="•"/>
      <w:lvlJc w:val="left"/>
      <w:pPr>
        <w:ind w:left="3196" w:hanging="500"/>
      </w:pPr>
      <w:rPr>
        <w:rFonts w:hint="default"/>
      </w:rPr>
    </w:lvl>
    <w:lvl w:ilvl="4" w:tplc="7FF69030">
      <w:numFmt w:val="bullet"/>
      <w:lvlText w:val="•"/>
      <w:lvlJc w:val="left"/>
      <w:pPr>
        <w:ind w:left="3988" w:hanging="500"/>
      </w:pPr>
      <w:rPr>
        <w:rFonts w:hint="default"/>
      </w:rPr>
    </w:lvl>
    <w:lvl w:ilvl="5" w:tplc="E55240F0">
      <w:numFmt w:val="bullet"/>
      <w:lvlText w:val="•"/>
      <w:lvlJc w:val="left"/>
      <w:pPr>
        <w:ind w:left="4780" w:hanging="500"/>
      </w:pPr>
      <w:rPr>
        <w:rFonts w:hint="default"/>
      </w:rPr>
    </w:lvl>
    <w:lvl w:ilvl="6" w:tplc="A9E2B0AC">
      <w:numFmt w:val="bullet"/>
      <w:lvlText w:val="•"/>
      <w:lvlJc w:val="left"/>
      <w:pPr>
        <w:ind w:left="5572" w:hanging="500"/>
      </w:pPr>
      <w:rPr>
        <w:rFonts w:hint="default"/>
      </w:rPr>
    </w:lvl>
    <w:lvl w:ilvl="7" w:tplc="3CC816EA">
      <w:numFmt w:val="bullet"/>
      <w:lvlText w:val="•"/>
      <w:lvlJc w:val="left"/>
      <w:pPr>
        <w:ind w:left="6364" w:hanging="500"/>
      </w:pPr>
      <w:rPr>
        <w:rFonts w:hint="default"/>
      </w:rPr>
    </w:lvl>
    <w:lvl w:ilvl="8" w:tplc="89309D40">
      <w:numFmt w:val="bullet"/>
      <w:lvlText w:val="•"/>
      <w:lvlJc w:val="left"/>
      <w:pPr>
        <w:ind w:left="7156" w:hanging="500"/>
      </w:pPr>
      <w:rPr>
        <w:rFonts w:hint="default"/>
      </w:rPr>
    </w:lvl>
  </w:abstractNum>
  <w:abstractNum w:abstractNumId="5" w15:restartNumberingAfterBreak="0">
    <w:nsid w:val="64EB646F"/>
    <w:multiLevelType w:val="hybridMultilevel"/>
    <w:tmpl w:val="8C18DFEE"/>
    <w:lvl w:ilvl="0" w:tplc="7146E5A4">
      <w:start w:val="1"/>
      <w:numFmt w:val="upperRoman"/>
      <w:lvlText w:val="%1."/>
      <w:lvlJc w:val="left"/>
      <w:pPr>
        <w:ind w:left="822" w:hanging="500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69DC83A8">
      <w:numFmt w:val="bullet"/>
      <w:lvlText w:val="•"/>
      <w:lvlJc w:val="left"/>
      <w:pPr>
        <w:ind w:left="1612" w:hanging="500"/>
      </w:pPr>
      <w:rPr>
        <w:rFonts w:hint="default"/>
      </w:rPr>
    </w:lvl>
    <w:lvl w:ilvl="2" w:tplc="6D96A540">
      <w:numFmt w:val="bullet"/>
      <w:lvlText w:val="•"/>
      <w:lvlJc w:val="left"/>
      <w:pPr>
        <w:ind w:left="2404" w:hanging="500"/>
      </w:pPr>
      <w:rPr>
        <w:rFonts w:hint="default"/>
      </w:rPr>
    </w:lvl>
    <w:lvl w:ilvl="3" w:tplc="04B6357E">
      <w:numFmt w:val="bullet"/>
      <w:lvlText w:val="•"/>
      <w:lvlJc w:val="left"/>
      <w:pPr>
        <w:ind w:left="3196" w:hanging="500"/>
      </w:pPr>
      <w:rPr>
        <w:rFonts w:hint="default"/>
      </w:rPr>
    </w:lvl>
    <w:lvl w:ilvl="4" w:tplc="881ADBC2">
      <w:numFmt w:val="bullet"/>
      <w:lvlText w:val="•"/>
      <w:lvlJc w:val="left"/>
      <w:pPr>
        <w:ind w:left="3988" w:hanging="500"/>
      </w:pPr>
      <w:rPr>
        <w:rFonts w:hint="default"/>
      </w:rPr>
    </w:lvl>
    <w:lvl w:ilvl="5" w:tplc="5A1EA74C">
      <w:numFmt w:val="bullet"/>
      <w:lvlText w:val="•"/>
      <w:lvlJc w:val="left"/>
      <w:pPr>
        <w:ind w:left="4780" w:hanging="500"/>
      </w:pPr>
      <w:rPr>
        <w:rFonts w:hint="default"/>
      </w:rPr>
    </w:lvl>
    <w:lvl w:ilvl="6" w:tplc="9244B7E4">
      <w:numFmt w:val="bullet"/>
      <w:lvlText w:val="•"/>
      <w:lvlJc w:val="left"/>
      <w:pPr>
        <w:ind w:left="5572" w:hanging="500"/>
      </w:pPr>
      <w:rPr>
        <w:rFonts w:hint="default"/>
      </w:rPr>
    </w:lvl>
    <w:lvl w:ilvl="7" w:tplc="5D0E4844">
      <w:numFmt w:val="bullet"/>
      <w:lvlText w:val="•"/>
      <w:lvlJc w:val="left"/>
      <w:pPr>
        <w:ind w:left="6364" w:hanging="500"/>
      </w:pPr>
      <w:rPr>
        <w:rFonts w:hint="default"/>
      </w:rPr>
    </w:lvl>
    <w:lvl w:ilvl="8" w:tplc="C11A9514">
      <w:numFmt w:val="bullet"/>
      <w:lvlText w:val="•"/>
      <w:lvlJc w:val="left"/>
      <w:pPr>
        <w:ind w:left="7156" w:hanging="500"/>
      </w:pPr>
      <w:rPr>
        <w:rFonts w:hint="default"/>
      </w:rPr>
    </w:lvl>
  </w:abstractNum>
  <w:abstractNum w:abstractNumId="6" w15:restartNumberingAfterBreak="0">
    <w:nsid w:val="720E5DFA"/>
    <w:multiLevelType w:val="hybridMultilevel"/>
    <w:tmpl w:val="195675C8"/>
    <w:lvl w:ilvl="0" w:tplc="FDCE95E6">
      <w:start w:val="1"/>
      <w:numFmt w:val="upperRoman"/>
      <w:lvlText w:val="%1."/>
      <w:lvlJc w:val="left"/>
      <w:pPr>
        <w:ind w:left="822" w:hanging="500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2EA4A58E">
      <w:numFmt w:val="bullet"/>
      <w:lvlText w:val="•"/>
      <w:lvlJc w:val="left"/>
      <w:pPr>
        <w:ind w:left="1612" w:hanging="500"/>
      </w:pPr>
      <w:rPr>
        <w:rFonts w:hint="default"/>
      </w:rPr>
    </w:lvl>
    <w:lvl w:ilvl="2" w:tplc="A308E7BC">
      <w:numFmt w:val="bullet"/>
      <w:lvlText w:val="•"/>
      <w:lvlJc w:val="left"/>
      <w:pPr>
        <w:ind w:left="2404" w:hanging="500"/>
      </w:pPr>
      <w:rPr>
        <w:rFonts w:hint="default"/>
      </w:rPr>
    </w:lvl>
    <w:lvl w:ilvl="3" w:tplc="A04C1A5E">
      <w:numFmt w:val="bullet"/>
      <w:lvlText w:val="•"/>
      <w:lvlJc w:val="left"/>
      <w:pPr>
        <w:ind w:left="3196" w:hanging="500"/>
      </w:pPr>
      <w:rPr>
        <w:rFonts w:hint="default"/>
      </w:rPr>
    </w:lvl>
    <w:lvl w:ilvl="4" w:tplc="037C0BAC">
      <w:numFmt w:val="bullet"/>
      <w:lvlText w:val="•"/>
      <w:lvlJc w:val="left"/>
      <w:pPr>
        <w:ind w:left="3988" w:hanging="500"/>
      </w:pPr>
      <w:rPr>
        <w:rFonts w:hint="default"/>
      </w:rPr>
    </w:lvl>
    <w:lvl w:ilvl="5" w:tplc="4ADAE31A">
      <w:numFmt w:val="bullet"/>
      <w:lvlText w:val="•"/>
      <w:lvlJc w:val="left"/>
      <w:pPr>
        <w:ind w:left="4780" w:hanging="500"/>
      </w:pPr>
      <w:rPr>
        <w:rFonts w:hint="default"/>
      </w:rPr>
    </w:lvl>
    <w:lvl w:ilvl="6" w:tplc="D8A27D1C">
      <w:numFmt w:val="bullet"/>
      <w:lvlText w:val="•"/>
      <w:lvlJc w:val="left"/>
      <w:pPr>
        <w:ind w:left="5572" w:hanging="500"/>
      </w:pPr>
      <w:rPr>
        <w:rFonts w:hint="default"/>
      </w:rPr>
    </w:lvl>
    <w:lvl w:ilvl="7" w:tplc="379491E8">
      <w:numFmt w:val="bullet"/>
      <w:lvlText w:val="•"/>
      <w:lvlJc w:val="left"/>
      <w:pPr>
        <w:ind w:left="6364" w:hanging="500"/>
      </w:pPr>
      <w:rPr>
        <w:rFonts w:hint="default"/>
      </w:rPr>
    </w:lvl>
    <w:lvl w:ilvl="8" w:tplc="F864963A">
      <w:numFmt w:val="bullet"/>
      <w:lvlText w:val="•"/>
      <w:lvlJc w:val="left"/>
      <w:pPr>
        <w:ind w:left="7156" w:hanging="5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020"/>
    <w:rsid w:val="001D13DF"/>
    <w:rsid w:val="002E3FEB"/>
    <w:rsid w:val="0045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735A0D"/>
  <w15:chartTrackingRefBased/>
  <w15:docId w15:val="{77FC4AD9-F87F-4EFF-B4EA-7068639D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  <w:rsid w:val="00452020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tulo1">
    <w:name w:val="heading 1"/>
    <w:basedOn w:val="Normal"/>
    <w:link w:val="Ttulo1Char"/>
    <w:uiPriority w:val="1"/>
    <w:qFormat/>
    <w:rsid w:val="00452020"/>
    <w:pPr>
      <w:spacing w:before="105"/>
      <w:ind w:left="102" w:right="12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202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452020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202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grafodaLista">
    <w:name w:val="List Paragraph"/>
    <w:basedOn w:val="Normal"/>
    <w:uiPriority w:val="1"/>
    <w:qFormat/>
    <w:rsid w:val="001D13DF"/>
    <w:pPr>
      <w:spacing w:before="101"/>
      <w:ind w:left="822" w:hanging="58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392</Words>
  <Characters>2120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Marcossi Gherardi</dc:creator>
  <cp:keywords/>
  <dc:description/>
  <cp:lastModifiedBy>Weslley Marcossi Gherardi</cp:lastModifiedBy>
  <cp:revision>1</cp:revision>
  <cp:lastPrinted>2017-02-09T13:06:00Z</cp:lastPrinted>
  <dcterms:created xsi:type="dcterms:W3CDTF">2017-02-09T12:42:00Z</dcterms:created>
  <dcterms:modified xsi:type="dcterms:W3CDTF">2017-02-09T13:07:00Z</dcterms:modified>
</cp:coreProperties>
</file>